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1E" w:rsidRDefault="00C1201E" w:rsidP="00C12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LANDSKABSGRUPPEMØDE</w:t>
      </w:r>
    </w:p>
    <w:p w:rsidR="00C1201E" w:rsidRDefault="00A43293" w:rsidP="00C12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Referat d. </w:t>
      </w:r>
      <w:r w:rsidR="00BC69BB">
        <w:rPr>
          <w:b/>
          <w:sz w:val="24"/>
          <w:szCs w:val="24"/>
        </w:rPr>
        <w:t>25. JANUAR 2020</w:t>
      </w:r>
    </w:p>
    <w:p w:rsidR="006F710A" w:rsidRDefault="00BC69BB" w:rsidP="00C12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 11.00 – max 16.00</w:t>
      </w:r>
    </w:p>
    <w:p w:rsidR="00C1201E" w:rsidRDefault="00BC69BB" w:rsidP="00C12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Hos Kurt, </w:t>
      </w:r>
      <w:proofErr w:type="spellStart"/>
      <w:r>
        <w:rPr>
          <w:b/>
          <w:sz w:val="24"/>
          <w:szCs w:val="24"/>
        </w:rPr>
        <w:t>Sortedam</w:t>
      </w:r>
      <w:proofErr w:type="spellEnd"/>
      <w:r>
        <w:rPr>
          <w:b/>
          <w:sz w:val="24"/>
          <w:szCs w:val="24"/>
        </w:rPr>
        <w:t xml:space="preserve"> Dossering 27,1.tv, </w:t>
      </w:r>
      <w:proofErr w:type="spellStart"/>
      <w:r>
        <w:rPr>
          <w:b/>
          <w:sz w:val="24"/>
          <w:szCs w:val="24"/>
        </w:rPr>
        <w:t>Kbh</w:t>
      </w:r>
      <w:proofErr w:type="spellEnd"/>
      <w:r>
        <w:rPr>
          <w:b/>
          <w:sz w:val="24"/>
          <w:szCs w:val="24"/>
        </w:rPr>
        <w:t xml:space="preserve"> N</w:t>
      </w:r>
      <w:r w:rsidR="00C1201E">
        <w:rPr>
          <w:b/>
          <w:sz w:val="24"/>
          <w:szCs w:val="24"/>
        </w:rPr>
        <w:t>.</w:t>
      </w:r>
    </w:p>
    <w:p w:rsidR="00A43293" w:rsidRPr="00A43293" w:rsidRDefault="00A43293" w:rsidP="00A432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Deltagere: </w:t>
      </w:r>
      <w:r w:rsidRPr="00A43293">
        <w:rPr>
          <w:sz w:val="24"/>
          <w:szCs w:val="24"/>
        </w:rPr>
        <w:t xml:space="preserve">Kurt, </w:t>
      </w:r>
      <w:r>
        <w:rPr>
          <w:sz w:val="24"/>
          <w:szCs w:val="24"/>
        </w:rPr>
        <w:t>Birthe, Jette, Bibi, Karin, Kjeld, Merete, Marianne, Claus, Michael, Kirsten H.</w:t>
      </w:r>
    </w:p>
    <w:p w:rsidR="00C1201E" w:rsidRDefault="00C1201E" w:rsidP="00C1201E">
      <w:pPr>
        <w:jc w:val="center"/>
        <w:rPr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040FE8" w:rsidTr="00040FE8">
        <w:tc>
          <w:tcPr>
            <w:tcW w:w="2235" w:type="dxa"/>
          </w:tcPr>
          <w:p w:rsidR="00040FE8" w:rsidRDefault="00040FE8" w:rsidP="00040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valg af referent</w:t>
            </w:r>
          </w:p>
        </w:tc>
        <w:tc>
          <w:tcPr>
            <w:tcW w:w="7543" w:type="dxa"/>
          </w:tcPr>
          <w:p w:rsidR="00040FE8" w:rsidRDefault="00040FE8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Hansen</w:t>
            </w:r>
          </w:p>
        </w:tc>
      </w:tr>
      <w:tr w:rsidR="00040FE8" w:rsidTr="00040FE8">
        <w:tc>
          <w:tcPr>
            <w:tcW w:w="2235" w:type="dxa"/>
          </w:tcPr>
          <w:p w:rsidR="00040FE8" w:rsidRDefault="00040FE8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godkendelse af dagsorden</w:t>
            </w:r>
          </w:p>
        </w:tc>
        <w:tc>
          <w:tcPr>
            <w:tcW w:w="7543" w:type="dxa"/>
          </w:tcPr>
          <w:p w:rsidR="00040FE8" w:rsidRDefault="00040FE8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</w:tr>
      <w:tr w:rsidR="00040FE8" w:rsidTr="00040FE8">
        <w:tc>
          <w:tcPr>
            <w:tcW w:w="2235" w:type="dxa"/>
          </w:tcPr>
          <w:p w:rsidR="00D040F3" w:rsidRDefault="00040FE8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referat af møde </w:t>
            </w:r>
          </w:p>
          <w:p w:rsidR="00040FE8" w:rsidRDefault="00FD28F2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24. august</w:t>
            </w:r>
          </w:p>
        </w:tc>
        <w:tc>
          <w:tcPr>
            <w:tcW w:w="7543" w:type="dxa"/>
          </w:tcPr>
          <w:p w:rsidR="00040FE8" w:rsidRDefault="00FD28F2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Godkendt, da der ikke har været indsigelser inden for en 14 dages periode efter udsendelsen.  </w:t>
            </w:r>
          </w:p>
        </w:tc>
      </w:tr>
      <w:tr w:rsidR="00040FE8" w:rsidTr="00040FE8">
        <w:tc>
          <w:tcPr>
            <w:tcW w:w="2235" w:type="dxa"/>
          </w:tcPr>
          <w:p w:rsidR="00040FE8" w:rsidRDefault="00FD28F2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renovering af grill/ bålplads</w:t>
            </w:r>
          </w:p>
        </w:tc>
        <w:tc>
          <w:tcPr>
            <w:tcW w:w="7543" w:type="dxa"/>
          </w:tcPr>
          <w:p w:rsidR="00040FE8" w:rsidRDefault="002E0461" w:rsidP="00047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blev</w:t>
            </w:r>
            <w:r w:rsidR="000E35D8">
              <w:rPr>
                <w:sz w:val="24"/>
                <w:szCs w:val="24"/>
              </w:rPr>
              <w:t xml:space="preserve"> diskuteret om vi skal</w:t>
            </w:r>
            <w:r>
              <w:rPr>
                <w:sz w:val="24"/>
                <w:szCs w:val="24"/>
              </w:rPr>
              <w:t>,</w:t>
            </w:r>
            <w:r w:rsidR="000E35D8">
              <w:rPr>
                <w:sz w:val="24"/>
                <w:szCs w:val="24"/>
              </w:rPr>
              <w:t xml:space="preserve"> at vi nedlægge</w:t>
            </w:r>
            <w:r w:rsidR="00FD28F2">
              <w:rPr>
                <w:sz w:val="24"/>
                <w:szCs w:val="24"/>
              </w:rPr>
              <w:t xml:space="preserve"> </w:t>
            </w:r>
            <w:r w:rsidR="000472AB">
              <w:rPr>
                <w:sz w:val="24"/>
                <w:szCs w:val="24"/>
              </w:rPr>
              <w:t>b</w:t>
            </w:r>
            <w:r w:rsidR="00FD28F2">
              <w:rPr>
                <w:sz w:val="24"/>
                <w:szCs w:val="24"/>
              </w:rPr>
              <w:t>ålpladsen</w:t>
            </w:r>
            <w:r w:rsidR="000E35D8">
              <w:rPr>
                <w:sz w:val="24"/>
                <w:szCs w:val="24"/>
              </w:rPr>
              <w:t xml:space="preserve"> vest for Hovedhuset.</w:t>
            </w:r>
            <w:r w:rsidR="00FD28F2">
              <w:rPr>
                <w:sz w:val="24"/>
                <w:szCs w:val="24"/>
              </w:rPr>
              <w:t>. Nedlæggelse</w:t>
            </w:r>
            <w:r w:rsidR="000E35D8">
              <w:rPr>
                <w:sz w:val="24"/>
                <w:szCs w:val="24"/>
              </w:rPr>
              <w:t xml:space="preserve"> a.h.t. </w:t>
            </w:r>
            <w:r w:rsidR="00FD28F2">
              <w:rPr>
                <w:sz w:val="24"/>
                <w:szCs w:val="24"/>
              </w:rPr>
              <w:t xml:space="preserve">brandfare. </w:t>
            </w:r>
            <w:r w:rsidR="000E35D8">
              <w:rPr>
                <w:sz w:val="24"/>
                <w:szCs w:val="24"/>
              </w:rPr>
              <w:t xml:space="preserve">Karin og Kjeld havde lavet et forslag til renovering. Efterfølgende er der opstået en vis uklarhed </w:t>
            </w:r>
            <w:proofErr w:type="gramStart"/>
            <w:r w:rsidR="000E35D8">
              <w:rPr>
                <w:sz w:val="24"/>
                <w:szCs w:val="24"/>
              </w:rPr>
              <w:t>over  beslutningen</w:t>
            </w:r>
            <w:proofErr w:type="gramEnd"/>
            <w:r w:rsidR="000E35D8">
              <w:rPr>
                <w:sz w:val="24"/>
                <w:szCs w:val="24"/>
              </w:rPr>
              <w:t>, hvorfor vi må præcisere den på næste landskabsgruppemøde.</w:t>
            </w:r>
          </w:p>
          <w:p w:rsidR="00B62ABB" w:rsidRDefault="002E0461" w:rsidP="00047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Denne beslutning sender </w:t>
            </w:r>
            <w:r w:rsidR="00B62ABB">
              <w:rPr>
                <w:sz w:val="24"/>
                <w:szCs w:val="24"/>
              </w:rPr>
              <w:t>Kirsten</w:t>
            </w:r>
            <w:r>
              <w:rPr>
                <w:sz w:val="24"/>
                <w:szCs w:val="24"/>
              </w:rPr>
              <w:t xml:space="preserve"> H til Aase til</w:t>
            </w:r>
            <w:r w:rsidR="00B62ABB">
              <w:rPr>
                <w:sz w:val="24"/>
                <w:szCs w:val="24"/>
              </w:rPr>
              <w:t xml:space="preserve"> nyhedsbrevet. </w:t>
            </w:r>
          </w:p>
        </w:tc>
      </w:tr>
      <w:tr w:rsidR="00040FE8" w:rsidTr="00040FE8">
        <w:tc>
          <w:tcPr>
            <w:tcW w:w="2235" w:type="dxa"/>
          </w:tcPr>
          <w:p w:rsidR="00040FE8" w:rsidRDefault="00FD28F2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projekt 2020</w:t>
            </w:r>
          </w:p>
        </w:tc>
        <w:tc>
          <w:tcPr>
            <w:tcW w:w="7543" w:type="dxa"/>
          </w:tcPr>
          <w:p w:rsidR="00040FE8" w:rsidRDefault="002E0461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D28F2">
              <w:rPr>
                <w:sz w:val="24"/>
                <w:szCs w:val="24"/>
              </w:rPr>
              <w:t>rbejdsuge 46</w:t>
            </w:r>
            <w:r>
              <w:rPr>
                <w:sz w:val="24"/>
                <w:szCs w:val="24"/>
              </w:rPr>
              <w:t xml:space="preserve"> 2020. Oplægget blev gennemgået og vedtaget med få </w:t>
            </w:r>
            <w:proofErr w:type="spellStart"/>
            <w:r>
              <w:rPr>
                <w:sz w:val="24"/>
                <w:szCs w:val="24"/>
              </w:rPr>
              <w:t>tilrettelser</w:t>
            </w:r>
            <w:proofErr w:type="spellEnd"/>
            <w:r w:rsidR="00FD28F2">
              <w:rPr>
                <w:sz w:val="24"/>
                <w:szCs w:val="24"/>
              </w:rPr>
              <w:t>. Punktet bæres videre til drøftelse på Fællesmødet i april 2020.</w:t>
            </w:r>
            <w:r>
              <w:rPr>
                <w:sz w:val="24"/>
                <w:szCs w:val="24"/>
              </w:rPr>
              <w:t xml:space="preserve"> Se vedhæftede bilag.</w:t>
            </w:r>
          </w:p>
        </w:tc>
      </w:tr>
      <w:tr w:rsidR="00040FE8" w:rsidTr="00040FE8">
        <w:tc>
          <w:tcPr>
            <w:tcW w:w="2235" w:type="dxa"/>
          </w:tcPr>
          <w:p w:rsidR="00040FE8" w:rsidRDefault="00FD28F2" w:rsidP="00E30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generel drøftelse på drif</w:t>
            </w:r>
            <w:r w:rsidR="00E30205">
              <w:rPr>
                <w:sz w:val="24"/>
                <w:szCs w:val="24"/>
              </w:rPr>
              <w:t>ten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43" w:type="dxa"/>
          </w:tcPr>
          <w:p w:rsidR="00040FE8" w:rsidRDefault="002E0461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 </w:t>
            </w:r>
            <w:proofErr w:type="spellStart"/>
            <w:r>
              <w:rPr>
                <w:sz w:val="24"/>
                <w:szCs w:val="24"/>
              </w:rPr>
              <w:t>Messinha</w:t>
            </w:r>
            <w:proofErr w:type="spellEnd"/>
            <w:r>
              <w:rPr>
                <w:sz w:val="24"/>
                <w:szCs w:val="24"/>
              </w:rPr>
              <w:t xml:space="preserve"> er appelsinlunden</w:t>
            </w:r>
            <w:r w:rsidR="00FD28F2">
              <w:rPr>
                <w:sz w:val="24"/>
                <w:szCs w:val="24"/>
              </w:rPr>
              <w:t xml:space="preserve"> harvet. Der er nu indhegnet </w:t>
            </w:r>
            <w:r w:rsidR="00E30205">
              <w:rPr>
                <w:sz w:val="24"/>
                <w:szCs w:val="24"/>
              </w:rPr>
              <w:t xml:space="preserve">endnu et stykke til </w:t>
            </w:r>
            <w:r>
              <w:rPr>
                <w:sz w:val="24"/>
                <w:szCs w:val="24"/>
              </w:rPr>
              <w:t xml:space="preserve">vanding og renovering. Stykket omslutter boldbanen. Der er sået lupiner - </w:t>
            </w:r>
            <w:r w:rsidR="00E30205">
              <w:rPr>
                <w:sz w:val="24"/>
                <w:szCs w:val="24"/>
              </w:rPr>
              <w:t>også på sletten. Der er super flot nu, hvor alt er grønt.</w:t>
            </w:r>
            <w:r w:rsidR="00FD28F2">
              <w:rPr>
                <w:sz w:val="24"/>
                <w:szCs w:val="24"/>
              </w:rPr>
              <w:t xml:space="preserve">  </w:t>
            </w:r>
          </w:p>
          <w:p w:rsidR="003D2CBB" w:rsidRDefault="002E0461" w:rsidP="00F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Oliveiros</w:t>
            </w:r>
            <w:proofErr w:type="spellEnd"/>
            <w:r w:rsidR="00E30205">
              <w:rPr>
                <w:sz w:val="24"/>
                <w:szCs w:val="24"/>
              </w:rPr>
              <w:t xml:space="preserve"> er der næste hver dag</w:t>
            </w:r>
            <w:r w:rsidR="003D2CBB">
              <w:rPr>
                <w:sz w:val="24"/>
                <w:szCs w:val="24"/>
              </w:rPr>
              <w:t xml:space="preserve"> og ser til fårene. </w:t>
            </w:r>
            <w:r w:rsidR="00E30205">
              <w:rPr>
                <w:sz w:val="24"/>
                <w:szCs w:val="24"/>
              </w:rPr>
              <w:t xml:space="preserve"> </w:t>
            </w:r>
          </w:p>
          <w:p w:rsidR="00E30205" w:rsidRDefault="002E0461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Oliverus og Louis har får i Appelsinlunden</w:t>
            </w:r>
            <w:r w:rsidR="003C171D">
              <w:rPr>
                <w:sz w:val="24"/>
                <w:szCs w:val="24"/>
              </w:rPr>
              <w:t xml:space="preserve"> ved</w:t>
            </w:r>
            <w:r w:rsidR="00E30205">
              <w:rPr>
                <w:sz w:val="24"/>
                <w:szCs w:val="24"/>
              </w:rPr>
              <w:t xml:space="preserve"> hovedhuset.</w:t>
            </w:r>
            <w:r w:rsidR="003D2CBB">
              <w:rPr>
                <w:sz w:val="24"/>
                <w:szCs w:val="24"/>
              </w:rPr>
              <w:t xml:space="preserve"> De skal selv sørge for indhegning.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jf</w:t>
            </w:r>
            <w:proofErr w:type="spellEnd"/>
            <w:r>
              <w:rPr>
                <w:sz w:val="24"/>
                <w:szCs w:val="24"/>
              </w:rPr>
              <w:t xml:space="preserve"> beslutning august 2019)</w:t>
            </w:r>
          </w:p>
          <w:p w:rsidR="003C171D" w:rsidRDefault="002E0461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Oliverus og</w:t>
            </w:r>
            <w:r w:rsidR="000E35D8">
              <w:rPr>
                <w:sz w:val="24"/>
                <w:szCs w:val="24"/>
              </w:rPr>
              <w:t xml:space="preserve"> </w:t>
            </w:r>
            <w:proofErr w:type="spellStart"/>
            <w:r w:rsidR="000E35D8"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>lders</w:t>
            </w:r>
            <w:proofErr w:type="spellEnd"/>
            <w:r w:rsidR="003C171D">
              <w:rPr>
                <w:sz w:val="24"/>
                <w:szCs w:val="24"/>
              </w:rPr>
              <w:t xml:space="preserve"> arbejdsbeskrivelse</w:t>
            </w:r>
            <w:r>
              <w:rPr>
                <w:sz w:val="24"/>
                <w:szCs w:val="24"/>
              </w:rPr>
              <w:t xml:space="preserve"> efterspørges af administrationsgruppen</w:t>
            </w:r>
            <w:r w:rsidR="003C171D">
              <w:rPr>
                <w:sz w:val="24"/>
                <w:szCs w:val="24"/>
              </w:rPr>
              <w:t xml:space="preserve">. Birthe spørger Louise. De aflønnes hver med en dag om ugen fast + </w:t>
            </w:r>
            <w:proofErr w:type="spellStart"/>
            <w:r>
              <w:rPr>
                <w:sz w:val="24"/>
                <w:szCs w:val="24"/>
              </w:rPr>
              <w:t>Oliveiros</w:t>
            </w:r>
            <w:proofErr w:type="spellEnd"/>
            <w:r>
              <w:rPr>
                <w:sz w:val="24"/>
                <w:szCs w:val="24"/>
              </w:rPr>
              <w:t xml:space="preserve"> aflønnes med 8 timer om måneden til pasning af Kildedalen (var tidligere </w:t>
            </w:r>
            <w:proofErr w:type="spellStart"/>
            <w:r>
              <w:rPr>
                <w:sz w:val="24"/>
                <w:szCs w:val="24"/>
              </w:rPr>
              <w:t>Aldas</w:t>
            </w:r>
            <w:proofErr w:type="spellEnd"/>
            <w:r>
              <w:rPr>
                <w:sz w:val="24"/>
                <w:szCs w:val="24"/>
              </w:rPr>
              <w:t xml:space="preserve"> opgave).</w:t>
            </w:r>
          </w:p>
          <w:p w:rsidR="003C171D" w:rsidRDefault="003C171D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ok med brænde</w:t>
            </w:r>
            <w:r w:rsidR="00290E72">
              <w:rPr>
                <w:sz w:val="24"/>
                <w:szCs w:val="24"/>
              </w:rPr>
              <w:t>, det er vores eget.</w:t>
            </w:r>
          </w:p>
          <w:p w:rsidR="003D2CBB" w:rsidRDefault="003D2CBB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tallerkenharve</w:t>
            </w:r>
            <w:r w:rsidR="00107A6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flere steder bl.a. på sletten. Det </w:t>
            </w:r>
            <w:r w:rsidR="00107A6E">
              <w:rPr>
                <w:sz w:val="24"/>
                <w:szCs w:val="24"/>
              </w:rPr>
              <w:t xml:space="preserve">er </w:t>
            </w:r>
            <w:r>
              <w:rPr>
                <w:sz w:val="24"/>
                <w:szCs w:val="24"/>
              </w:rPr>
              <w:t>betal</w:t>
            </w:r>
            <w:r w:rsidR="00107A6E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>for at hans får kan gå på arealerne.</w:t>
            </w:r>
          </w:p>
          <w:p w:rsidR="00E30205" w:rsidRDefault="00E30205" w:rsidP="00F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40FE8" w:rsidTr="00040FE8">
        <w:tc>
          <w:tcPr>
            <w:tcW w:w="2235" w:type="dxa"/>
          </w:tcPr>
          <w:p w:rsidR="00040FE8" w:rsidRDefault="003D2CBB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byggeaffald</w:t>
            </w:r>
          </w:p>
        </w:tc>
        <w:tc>
          <w:tcPr>
            <w:tcW w:w="7543" w:type="dxa"/>
          </w:tcPr>
          <w:p w:rsidR="00040FE8" w:rsidRDefault="000E35D8" w:rsidP="005E3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Indtil videre læsses byggeaffald </w:t>
            </w:r>
            <w:bookmarkStart w:id="0" w:name="_GoBack"/>
            <w:bookmarkEnd w:id="0"/>
            <w:r w:rsidR="003D2CBB">
              <w:rPr>
                <w:sz w:val="24"/>
                <w:szCs w:val="24"/>
              </w:rPr>
              <w:t xml:space="preserve">af ved Langhuset. En mellemstation. </w:t>
            </w:r>
            <w:r w:rsidR="005E3BDC">
              <w:rPr>
                <w:sz w:val="24"/>
                <w:szCs w:val="24"/>
              </w:rPr>
              <w:t xml:space="preserve">Når </w:t>
            </w:r>
            <w:r w:rsidR="003D2CBB">
              <w:rPr>
                <w:sz w:val="24"/>
                <w:szCs w:val="24"/>
              </w:rPr>
              <w:t>bunke</w:t>
            </w:r>
            <w:r w:rsidR="002E0461">
              <w:rPr>
                <w:sz w:val="24"/>
                <w:szCs w:val="24"/>
              </w:rPr>
              <w:t xml:space="preserve">n er stor, </w:t>
            </w:r>
            <w:r w:rsidR="003D2CBB">
              <w:rPr>
                <w:sz w:val="24"/>
                <w:szCs w:val="24"/>
              </w:rPr>
              <w:t>skal det bortskaffes</w:t>
            </w:r>
            <w:r w:rsidR="00C2409D">
              <w:rPr>
                <w:sz w:val="24"/>
                <w:szCs w:val="24"/>
              </w:rPr>
              <w:t xml:space="preserve"> helt</w:t>
            </w:r>
            <w:r w:rsidR="003D2CBB">
              <w:rPr>
                <w:sz w:val="24"/>
                <w:szCs w:val="24"/>
              </w:rPr>
              <w:t>.</w:t>
            </w:r>
          </w:p>
          <w:p w:rsidR="00E755B0" w:rsidRDefault="00E755B0" w:rsidP="005E3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Også en idé, at begynde at se på løsninger/ øvrig oprydning ved Langhuset for de forskellige redskaber. </w:t>
            </w:r>
          </w:p>
          <w:p w:rsidR="00E755B0" w:rsidRDefault="00E755B0" w:rsidP="005E3BDC">
            <w:pPr>
              <w:rPr>
                <w:sz w:val="24"/>
                <w:szCs w:val="24"/>
              </w:rPr>
            </w:pPr>
          </w:p>
        </w:tc>
      </w:tr>
      <w:tr w:rsidR="008E6F4B" w:rsidTr="00040FE8">
        <w:tc>
          <w:tcPr>
            <w:tcW w:w="2235" w:type="dxa"/>
          </w:tcPr>
          <w:p w:rsidR="008E6F4B" w:rsidRDefault="008E6F4B" w:rsidP="008E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lastRenderedPageBreak/>
              <w:t>Landskabsgruppens</w:t>
            </w:r>
          </w:p>
          <w:p w:rsidR="008E6F4B" w:rsidRDefault="008E6F4B" w:rsidP="008E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Fremtidige aktivitetsniveau </w:t>
            </w:r>
          </w:p>
        </w:tc>
        <w:tc>
          <w:tcPr>
            <w:tcW w:w="7543" w:type="dxa"/>
          </w:tcPr>
          <w:p w:rsidR="008E6F4B" w:rsidRDefault="00E755B0" w:rsidP="00E75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er frustrationer i Landskabsgruppen pga. kritik for vores seneste </w:t>
            </w:r>
            <w:r>
              <w:rPr>
                <w:sz w:val="24"/>
                <w:szCs w:val="24"/>
              </w:rPr>
              <w:lastRenderedPageBreak/>
              <w:t>projekter og måde</w:t>
            </w:r>
            <w:r w:rsidR="00D61A1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de er blevet modtaget på af byggegruppen. </w:t>
            </w:r>
          </w:p>
          <w:p w:rsidR="00E755B0" w:rsidRDefault="00E755B0" w:rsidP="000F4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projekter</w:t>
            </w:r>
            <w:r w:rsidR="000F42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som har været båret helt frem til fællesmøde til beslut</w:t>
            </w:r>
            <w:r w:rsidR="000F4262">
              <w:rPr>
                <w:sz w:val="24"/>
                <w:szCs w:val="24"/>
              </w:rPr>
              <w:t>ninger. Man kan godt miste noget af gnisten på den baggrund.</w:t>
            </w:r>
          </w:p>
          <w:p w:rsidR="000F4262" w:rsidRDefault="000F4262" w:rsidP="000F4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henstiller til, at man læser vores kommissorium og gruppernes ”rum”</w:t>
            </w:r>
            <w:r w:rsidR="00D61A17">
              <w:rPr>
                <w:sz w:val="24"/>
                <w:szCs w:val="24"/>
              </w:rPr>
              <w:t>.</w:t>
            </w:r>
          </w:p>
          <w:p w:rsidR="000F4262" w:rsidRDefault="000F4262" w:rsidP="000F4262">
            <w:pPr>
              <w:rPr>
                <w:sz w:val="24"/>
                <w:szCs w:val="24"/>
              </w:rPr>
            </w:pPr>
          </w:p>
          <w:p w:rsidR="000F4262" w:rsidRDefault="001A58CF" w:rsidP="00D6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Fremtidigt</w:t>
            </w:r>
            <w:r w:rsidR="000F4262">
              <w:rPr>
                <w:sz w:val="24"/>
                <w:szCs w:val="24"/>
              </w:rPr>
              <w:t xml:space="preserve"> aktivitetsniveau: </w:t>
            </w:r>
            <w:r w:rsidR="00D61A1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en periode vil vi fortsætte driften uden større projekter: Det vil mere blive vedligeholdelse. Der er stemning for fortsat at afholde arbejdsuger i en eller anden form.   </w:t>
            </w:r>
          </w:p>
        </w:tc>
      </w:tr>
      <w:tr w:rsidR="00040FE8" w:rsidTr="00040FE8">
        <w:tc>
          <w:tcPr>
            <w:tcW w:w="2235" w:type="dxa"/>
          </w:tcPr>
          <w:p w:rsidR="00040FE8" w:rsidRDefault="00D61A17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D61A17" w:rsidRDefault="00D61A17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</w:t>
            </w:r>
          </w:p>
        </w:tc>
        <w:tc>
          <w:tcPr>
            <w:tcW w:w="7543" w:type="dxa"/>
          </w:tcPr>
          <w:p w:rsidR="00040FE8" w:rsidRDefault="00D61A17" w:rsidP="00D6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Snakkede om lukning for vandet, når man rejser fra farmen. Måske smart med en hane til hvert hus, som man åbner og lukker igen ved afrejse.</w:t>
            </w:r>
          </w:p>
          <w:p w:rsidR="00D61A17" w:rsidRDefault="00D61A17" w:rsidP="00D61A17">
            <w:pPr>
              <w:rPr>
                <w:b/>
                <w:sz w:val="28"/>
                <w:szCs w:val="28"/>
              </w:rPr>
            </w:pPr>
            <w:r w:rsidRPr="00D61A17">
              <w:rPr>
                <w:b/>
                <w:sz w:val="28"/>
                <w:szCs w:val="28"/>
              </w:rPr>
              <w:t xml:space="preserve">Næste møde er søndag d. 30. august hos Kirsten &amp; Leif </w:t>
            </w:r>
          </w:p>
          <w:p w:rsidR="00D61A17" w:rsidRPr="00D61A17" w:rsidRDefault="00D61A17" w:rsidP="00D61A17">
            <w:pPr>
              <w:rPr>
                <w:b/>
                <w:sz w:val="28"/>
                <w:szCs w:val="28"/>
              </w:rPr>
            </w:pPr>
            <w:r w:rsidRPr="00D61A17">
              <w:rPr>
                <w:b/>
                <w:sz w:val="28"/>
                <w:szCs w:val="28"/>
              </w:rPr>
              <w:t>i Gl. Aarup</w:t>
            </w:r>
            <w:r w:rsidR="002E0C82">
              <w:rPr>
                <w:b/>
                <w:sz w:val="28"/>
                <w:szCs w:val="28"/>
              </w:rPr>
              <w:t xml:space="preserve"> på Fyn</w:t>
            </w:r>
            <w:r w:rsidRPr="00D61A17">
              <w:rPr>
                <w:b/>
                <w:sz w:val="28"/>
                <w:szCs w:val="28"/>
              </w:rPr>
              <w:t>.</w:t>
            </w:r>
          </w:p>
        </w:tc>
      </w:tr>
      <w:tr w:rsidR="008E6F4B" w:rsidTr="00040FE8">
        <w:tc>
          <w:tcPr>
            <w:tcW w:w="2235" w:type="dxa"/>
          </w:tcPr>
          <w:p w:rsidR="008E6F4B" w:rsidRDefault="008E6F4B" w:rsidP="00C1201E">
            <w:pPr>
              <w:rPr>
                <w:sz w:val="24"/>
                <w:szCs w:val="24"/>
              </w:rPr>
            </w:pPr>
          </w:p>
        </w:tc>
        <w:tc>
          <w:tcPr>
            <w:tcW w:w="7543" w:type="dxa"/>
          </w:tcPr>
          <w:p w:rsidR="008E6F4B" w:rsidRDefault="008E6F4B" w:rsidP="00C1201E">
            <w:pPr>
              <w:rPr>
                <w:sz w:val="24"/>
                <w:szCs w:val="24"/>
              </w:rPr>
            </w:pPr>
          </w:p>
          <w:p w:rsidR="000900F7" w:rsidRDefault="000900F7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Tusinde tak for husly og en særdeles lækker frokost. </w:t>
            </w:r>
          </w:p>
          <w:p w:rsidR="000900F7" w:rsidRDefault="000900F7" w:rsidP="00C12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Kagen til kaffen glemmer vi aldrig.</w:t>
            </w:r>
          </w:p>
        </w:tc>
      </w:tr>
      <w:tr w:rsidR="008E6F4B" w:rsidTr="00040FE8">
        <w:tc>
          <w:tcPr>
            <w:tcW w:w="2235" w:type="dxa"/>
          </w:tcPr>
          <w:p w:rsidR="008E6F4B" w:rsidRDefault="008E6F4B" w:rsidP="00C1201E">
            <w:pPr>
              <w:rPr>
                <w:sz w:val="24"/>
                <w:szCs w:val="24"/>
              </w:rPr>
            </w:pPr>
          </w:p>
        </w:tc>
        <w:tc>
          <w:tcPr>
            <w:tcW w:w="7543" w:type="dxa"/>
          </w:tcPr>
          <w:p w:rsidR="008E6F4B" w:rsidRDefault="008E6F4B" w:rsidP="00C1201E">
            <w:pPr>
              <w:rPr>
                <w:sz w:val="24"/>
                <w:szCs w:val="24"/>
              </w:rPr>
            </w:pPr>
          </w:p>
        </w:tc>
      </w:tr>
    </w:tbl>
    <w:p w:rsidR="00C1201E" w:rsidRPr="00C1201E" w:rsidRDefault="00C1201E" w:rsidP="00C1201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1201E" w:rsidRPr="00C1201E" w:rsidRDefault="00C1201E">
      <w:pPr>
        <w:rPr>
          <w:b/>
          <w:sz w:val="24"/>
          <w:szCs w:val="24"/>
        </w:rPr>
      </w:pPr>
    </w:p>
    <w:sectPr w:rsidR="00C1201E" w:rsidRPr="00C12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5ED1"/>
    <w:multiLevelType w:val="hybridMultilevel"/>
    <w:tmpl w:val="D640D6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1E"/>
    <w:rsid w:val="00040FE8"/>
    <w:rsid w:val="000472AB"/>
    <w:rsid w:val="000900F7"/>
    <w:rsid w:val="000E35D8"/>
    <w:rsid w:val="000F4262"/>
    <w:rsid w:val="00107A6E"/>
    <w:rsid w:val="001A58CF"/>
    <w:rsid w:val="00290E72"/>
    <w:rsid w:val="002E0461"/>
    <w:rsid w:val="002E0C82"/>
    <w:rsid w:val="002E6417"/>
    <w:rsid w:val="003B7B94"/>
    <w:rsid w:val="003C171D"/>
    <w:rsid w:val="003D2CBB"/>
    <w:rsid w:val="005E3BDC"/>
    <w:rsid w:val="005F2608"/>
    <w:rsid w:val="006F710A"/>
    <w:rsid w:val="007D3182"/>
    <w:rsid w:val="007F2585"/>
    <w:rsid w:val="00816652"/>
    <w:rsid w:val="008E6F4B"/>
    <w:rsid w:val="00A213AD"/>
    <w:rsid w:val="00A43293"/>
    <w:rsid w:val="00AF423D"/>
    <w:rsid w:val="00B62ABB"/>
    <w:rsid w:val="00BC69BB"/>
    <w:rsid w:val="00C1201E"/>
    <w:rsid w:val="00C20436"/>
    <w:rsid w:val="00C2409D"/>
    <w:rsid w:val="00C705D4"/>
    <w:rsid w:val="00CD298E"/>
    <w:rsid w:val="00D040F3"/>
    <w:rsid w:val="00D61A17"/>
    <w:rsid w:val="00E30205"/>
    <w:rsid w:val="00E42177"/>
    <w:rsid w:val="00E755B0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201E"/>
    <w:pPr>
      <w:ind w:left="720"/>
      <w:contextualSpacing/>
    </w:pPr>
  </w:style>
  <w:style w:type="table" w:styleId="Tabel-Gitter">
    <w:name w:val="Table Grid"/>
    <w:basedOn w:val="Tabel-Normal"/>
    <w:uiPriority w:val="59"/>
    <w:rsid w:val="000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201E"/>
    <w:pPr>
      <w:ind w:left="720"/>
      <w:contextualSpacing/>
    </w:pPr>
  </w:style>
  <w:style w:type="table" w:styleId="Tabel-Gitter">
    <w:name w:val="Table Grid"/>
    <w:basedOn w:val="Tabel-Normal"/>
    <w:uiPriority w:val="59"/>
    <w:rsid w:val="000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414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dukaPC Bruger</dc:creator>
  <cp:lastModifiedBy>dukaPC Bruger</cp:lastModifiedBy>
  <cp:revision>16</cp:revision>
  <dcterms:created xsi:type="dcterms:W3CDTF">2020-02-03T18:46:00Z</dcterms:created>
  <dcterms:modified xsi:type="dcterms:W3CDTF">2020-02-16T08:14:00Z</dcterms:modified>
</cp:coreProperties>
</file>